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B80B8" w14:textId="15D1EA6B" w:rsidR="003576C2" w:rsidRPr="0074460A" w:rsidRDefault="00965B23" w:rsidP="0074460A">
      <w:pPr>
        <w:tabs>
          <w:tab w:val="left" w:pos="1292"/>
        </w:tabs>
        <w:spacing w:before="100" w:after="100"/>
        <w:jc w:val="both"/>
        <w:rPr>
          <w:rFonts w:asciiTheme="minorHAnsi" w:hAnsiTheme="minorHAnsi"/>
          <w:b/>
          <w:bCs/>
          <w:sz w:val="44"/>
          <w:szCs w:val="44"/>
          <w:lang w:val="en-US"/>
        </w:rPr>
      </w:pPr>
      <w:r w:rsidRPr="0074460A">
        <w:rPr>
          <w:rFonts w:asciiTheme="minorHAnsi" w:hAnsiTheme="minorHAnsi"/>
          <w:b/>
          <w:bCs/>
          <w:sz w:val="44"/>
          <w:szCs w:val="44"/>
          <w:lang w:val="en-US"/>
        </w:rPr>
        <w:t>Information concerning the exercise of the right to cancel</w:t>
      </w:r>
    </w:p>
    <w:tbl>
      <w:tblPr>
        <w:tblpPr w:leftFromText="180" w:rightFromText="180" w:vertAnchor="text" w:tblpY="1"/>
        <w:tblOverlap w:val="never"/>
        <w:tblW w:w="10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875"/>
      </w:tblGrid>
      <w:tr w:rsidR="003576C2" w:rsidRPr="0074460A" w14:paraId="6A7EF239" w14:textId="77777777" w:rsidTr="000E41C8">
        <w:trPr>
          <w:trHeight w:val="300"/>
        </w:trPr>
        <w:tc>
          <w:tcPr>
            <w:tcW w:w="10875" w:type="dxa"/>
            <w:tcBorders>
              <w:top w:val="single" w:sz="12" w:space="0" w:color="000000"/>
              <w:left w:val="single" w:sz="12" w:space="0" w:color="000000"/>
              <w:bottom w:val="single" w:sz="12" w:space="0" w:color="000000"/>
              <w:right w:val="single" w:sz="12" w:space="0" w:color="000000"/>
            </w:tcBorders>
            <w:tcMar>
              <w:left w:w="108" w:type="dxa"/>
              <w:right w:w="108" w:type="dxa"/>
            </w:tcMar>
          </w:tcPr>
          <w:p w14:paraId="1E8A4616" w14:textId="7933B5D2" w:rsidR="003576C2" w:rsidRPr="00C452AC" w:rsidRDefault="003576C2" w:rsidP="00C452AC">
            <w:pPr>
              <w:spacing w:before="100" w:after="100"/>
              <w:jc w:val="both"/>
              <w:rPr>
                <w:rFonts w:asciiTheme="minorHAnsi" w:hAnsiTheme="minorHAnsi"/>
                <w:b/>
                <w:bCs/>
              </w:rPr>
            </w:pPr>
            <w:r w:rsidRPr="00C452AC">
              <w:rPr>
                <w:rFonts w:asciiTheme="minorHAnsi" w:hAnsiTheme="minorHAnsi"/>
                <w:b/>
                <w:bCs/>
              </w:rPr>
              <w:t>R</w:t>
            </w:r>
            <w:r w:rsidR="00C452AC">
              <w:rPr>
                <w:rFonts w:asciiTheme="minorHAnsi" w:hAnsiTheme="minorHAnsi"/>
                <w:b/>
                <w:bCs/>
              </w:rPr>
              <w:t>ight to cancel</w:t>
            </w:r>
          </w:p>
          <w:p w14:paraId="17220C8F" w14:textId="77777777" w:rsidR="00D21BCB" w:rsidRPr="0074460A" w:rsidRDefault="00D21BCB" w:rsidP="0074460A">
            <w:pPr>
              <w:tabs>
                <w:tab w:val="left" w:pos="1292"/>
              </w:tabs>
              <w:spacing w:before="100" w:after="100"/>
              <w:jc w:val="both"/>
              <w:rPr>
                <w:rFonts w:asciiTheme="minorHAnsi" w:hAnsiTheme="minorHAnsi"/>
              </w:rPr>
            </w:pPr>
            <w:r w:rsidRPr="0074460A">
              <w:rPr>
                <w:rFonts w:asciiTheme="minorHAnsi" w:hAnsiTheme="minorHAnsi"/>
              </w:rPr>
              <w:t>You have the right to cancel this contract within 14 days without giving any reason. The cancellation period will expire after 14 days from the day of conclusion of the contract.</w:t>
            </w:r>
          </w:p>
          <w:p w14:paraId="2674CC87" w14:textId="574CA29E" w:rsidR="00D21BCB" w:rsidRPr="0074460A" w:rsidRDefault="00D21BCB" w:rsidP="001E4C44">
            <w:pPr>
              <w:tabs>
                <w:tab w:val="left" w:pos="1292"/>
              </w:tabs>
              <w:spacing w:before="100" w:after="100"/>
              <w:jc w:val="both"/>
              <w:rPr>
                <w:rFonts w:asciiTheme="minorHAnsi" w:hAnsiTheme="minorHAnsi"/>
              </w:rPr>
            </w:pPr>
            <w:r w:rsidRPr="0074460A">
              <w:rPr>
                <w:rFonts w:asciiTheme="minorHAnsi" w:hAnsiTheme="minorHAnsi"/>
              </w:rPr>
              <w:t xml:space="preserve">To exercise the right to cancel, you must inform 1GLOBAL Operations (Netherlands) B.V. </w:t>
            </w:r>
            <w:r w:rsidR="00316E1E" w:rsidRPr="0074460A">
              <w:rPr>
                <w:rFonts w:asciiTheme="minorHAnsi" w:hAnsiTheme="minorHAnsi"/>
              </w:rPr>
              <w:t xml:space="preserve"> Floor 5, South Tower, </w:t>
            </w:r>
            <w:proofErr w:type="spellStart"/>
            <w:r w:rsidR="00316E1E" w:rsidRPr="0074460A">
              <w:rPr>
                <w:rFonts w:asciiTheme="minorHAnsi" w:hAnsiTheme="minorHAnsi"/>
              </w:rPr>
              <w:t>Beethovenstraat</w:t>
            </w:r>
            <w:proofErr w:type="spellEnd"/>
            <w:r w:rsidR="00316E1E" w:rsidRPr="0074460A">
              <w:rPr>
                <w:rFonts w:asciiTheme="minorHAnsi" w:hAnsiTheme="minorHAnsi"/>
              </w:rPr>
              <w:t xml:space="preserve"> 547, Amsterdam,</w:t>
            </w:r>
            <w:r w:rsidR="00316E1E">
              <w:rPr>
                <w:rFonts w:asciiTheme="minorHAnsi" w:hAnsiTheme="minorHAnsi"/>
              </w:rPr>
              <w:t xml:space="preserve"> </w:t>
            </w:r>
            <w:r w:rsidR="00316E1E" w:rsidRPr="0074460A">
              <w:rPr>
                <w:rFonts w:asciiTheme="minorHAnsi" w:hAnsiTheme="minorHAnsi"/>
              </w:rPr>
              <w:t>1083HK, Netherlands</w:t>
            </w:r>
            <w:r w:rsidR="00667930">
              <w:rPr>
                <w:rFonts w:asciiTheme="minorHAnsi" w:hAnsiTheme="minorHAnsi"/>
              </w:rPr>
              <w:t>, e</w:t>
            </w:r>
            <w:r w:rsidR="00316E1E" w:rsidRPr="0074460A">
              <w:rPr>
                <w:rFonts w:asciiTheme="minorHAnsi" w:hAnsiTheme="minorHAnsi"/>
              </w:rPr>
              <w:t>mail address</w:t>
            </w:r>
            <w:r w:rsidR="00316E1E">
              <w:rPr>
                <w:rFonts w:asciiTheme="minorHAnsi" w:hAnsiTheme="minorHAnsi"/>
              </w:rPr>
              <w:t>:</w:t>
            </w:r>
            <w:r w:rsidR="00F45D26">
              <w:t xml:space="preserve"> </w:t>
            </w:r>
            <w:hyperlink r:id="rId7" w:history="1">
              <w:r w:rsidR="00F45D26" w:rsidRPr="00873D3D">
                <w:rPr>
                  <w:rStyle w:val="Hyperlink"/>
                </w:rPr>
                <w:t>help@1global.com</w:t>
              </w:r>
            </w:hyperlink>
            <w:r w:rsidR="001E4C44">
              <w:rPr>
                <w:rFonts w:asciiTheme="minorHAnsi" w:hAnsiTheme="minorHAnsi"/>
              </w:rPr>
              <w:t xml:space="preserve">, </w:t>
            </w:r>
            <w:r w:rsidRPr="0074460A">
              <w:rPr>
                <w:rFonts w:asciiTheme="minorHAnsi" w:hAnsiTheme="minorHAnsi"/>
              </w:rPr>
              <w:t>of your decision to cancel this contract by an unequivocal statement (for example, by e-mail or letter sent by post).</w:t>
            </w:r>
          </w:p>
          <w:p w14:paraId="388AB54B" w14:textId="5A117690" w:rsidR="0026270C" w:rsidRPr="0074460A" w:rsidRDefault="00D21BCB" w:rsidP="0074460A">
            <w:pPr>
              <w:tabs>
                <w:tab w:val="left" w:pos="1292"/>
              </w:tabs>
              <w:spacing w:before="100" w:after="100"/>
              <w:jc w:val="both"/>
              <w:rPr>
                <w:rFonts w:asciiTheme="minorHAnsi" w:hAnsiTheme="minorHAnsi"/>
              </w:rPr>
            </w:pPr>
            <w:r w:rsidRPr="0074460A">
              <w:rPr>
                <w:rFonts w:asciiTheme="minorHAnsi" w:hAnsiTheme="minorHAnsi"/>
              </w:rPr>
              <w:t xml:space="preserve">You may use the attached cancellation form, although this is not obligatory. You may also electronically </w:t>
            </w:r>
            <w:r w:rsidR="00D03367">
              <w:rPr>
                <w:rFonts w:asciiTheme="minorHAnsi" w:hAnsiTheme="minorHAnsi"/>
              </w:rPr>
              <w:t xml:space="preserve">submit </w:t>
            </w:r>
            <w:r w:rsidRPr="0074460A">
              <w:rPr>
                <w:rFonts w:asciiTheme="minorHAnsi" w:hAnsiTheme="minorHAnsi"/>
              </w:rPr>
              <w:t xml:space="preserve">any other unequivocal statement of your decision to cancel </w:t>
            </w:r>
            <w:r w:rsidR="00F73A0C" w:rsidRPr="00F73A0C">
              <w:rPr>
                <w:rFonts w:asciiTheme="minorHAnsi" w:hAnsiTheme="minorHAnsi"/>
              </w:rPr>
              <w:t xml:space="preserve">via </w:t>
            </w:r>
            <w:r w:rsidR="00095289">
              <w:rPr>
                <w:rFonts w:asciiTheme="minorHAnsi" w:hAnsiTheme="minorHAnsi"/>
              </w:rPr>
              <w:t xml:space="preserve">our </w:t>
            </w:r>
            <w:r w:rsidR="00B456C0">
              <w:rPr>
                <w:rFonts w:asciiTheme="minorHAnsi" w:hAnsiTheme="minorHAnsi"/>
              </w:rPr>
              <w:t>email address</w:t>
            </w:r>
            <w:r w:rsidR="00095289">
              <w:rPr>
                <w:rFonts w:asciiTheme="minorHAnsi" w:hAnsiTheme="minorHAnsi"/>
              </w:rPr>
              <w:t xml:space="preserve"> </w:t>
            </w:r>
            <w:r w:rsidR="00B456C0">
              <w:rPr>
                <w:rFonts w:asciiTheme="minorHAnsi" w:hAnsiTheme="minorHAnsi"/>
              </w:rPr>
              <w:t xml:space="preserve">at </w:t>
            </w:r>
            <w:hyperlink r:id="rId8" w:history="1">
              <w:r w:rsidR="00B456C0" w:rsidRPr="00873D3D">
                <w:rPr>
                  <w:rStyle w:val="Hyperlink"/>
                  <w:rFonts w:asciiTheme="minorHAnsi" w:hAnsiTheme="minorHAnsi"/>
                </w:rPr>
                <w:t>help@1global.com</w:t>
              </w:r>
            </w:hyperlink>
            <w:r w:rsidRPr="0074460A">
              <w:rPr>
                <w:rFonts w:asciiTheme="minorHAnsi" w:hAnsiTheme="minorHAnsi"/>
              </w:rPr>
              <w:t xml:space="preserve">. </w:t>
            </w:r>
            <w:r w:rsidR="008C20DE" w:rsidRPr="008C20DE">
              <w:t xml:space="preserve"> </w:t>
            </w:r>
            <w:r w:rsidR="00F04AA3" w:rsidRPr="00F04AA3">
              <w:rPr>
                <w:rFonts w:asciiTheme="minorHAnsi" w:hAnsiTheme="minorHAnsi"/>
              </w:rPr>
              <w:t xml:space="preserve">Where you purchased the </w:t>
            </w:r>
            <w:r w:rsidR="00D87C48">
              <w:rPr>
                <w:rFonts w:asciiTheme="minorHAnsi" w:hAnsiTheme="minorHAnsi"/>
              </w:rPr>
              <w:t>service</w:t>
            </w:r>
            <w:r w:rsidR="00F04AA3" w:rsidRPr="00F04AA3">
              <w:rPr>
                <w:rFonts w:asciiTheme="minorHAnsi" w:hAnsiTheme="minorHAnsi"/>
              </w:rPr>
              <w:t xml:space="preserve"> through a partner, you may submit your cancellation request through the customer support channel designated by that partner, including any in-app support or cancellation process made available by the partner.</w:t>
            </w:r>
            <w:r w:rsidR="00C136ED">
              <w:rPr>
                <w:rFonts w:asciiTheme="minorHAnsi" w:hAnsiTheme="minorHAnsi"/>
              </w:rPr>
              <w:t xml:space="preserve"> </w:t>
            </w:r>
            <w:r w:rsidRPr="0074460A">
              <w:rPr>
                <w:rFonts w:asciiTheme="minorHAnsi" w:hAnsiTheme="minorHAnsi"/>
              </w:rPr>
              <w:t>If you use this option, we will communicate to you an acknowledgement of receipt of such cancellation on a durable medium (for example, by e-mail) without undue delay.</w:t>
            </w:r>
          </w:p>
          <w:p w14:paraId="42100A2A" w14:textId="21BBB13A" w:rsidR="00A0659F" w:rsidRPr="0074460A" w:rsidRDefault="00A0659F" w:rsidP="0074460A">
            <w:pPr>
              <w:tabs>
                <w:tab w:val="left" w:pos="1292"/>
              </w:tabs>
              <w:spacing w:before="100" w:after="100"/>
              <w:jc w:val="both"/>
              <w:rPr>
                <w:rFonts w:asciiTheme="minorHAnsi" w:hAnsiTheme="minorHAnsi"/>
                <w:lang w:val="en-US"/>
              </w:rPr>
            </w:pPr>
            <w:r w:rsidRPr="0074460A">
              <w:rPr>
                <w:rFonts w:asciiTheme="minorHAnsi" w:hAnsiTheme="minorHAnsi"/>
                <w:lang w:val="en-US"/>
              </w:rPr>
              <w:t>To meet the cancellation deadline, it is sufficient for you to send your communication before the cancellation period expires.</w:t>
            </w:r>
          </w:p>
          <w:p w14:paraId="2093F268" w14:textId="77777777" w:rsidR="0074460A" w:rsidRDefault="0074460A" w:rsidP="0074460A">
            <w:pPr>
              <w:spacing w:before="100" w:after="100"/>
              <w:jc w:val="both"/>
              <w:rPr>
                <w:rFonts w:asciiTheme="minorHAnsi" w:hAnsiTheme="minorHAnsi"/>
                <w:b/>
                <w:bCs/>
              </w:rPr>
            </w:pPr>
            <w:r w:rsidRPr="0074460A">
              <w:rPr>
                <w:rFonts w:asciiTheme="minorHAnsi" w:hAnsiTheme="minorHAnsi"/>
                <w:b/>
                <w:bCs/>
              </w:rPr>
              <w:t>Effects of cancellation</w:t>
            </w:r>
          </w:p>
          <w:p w14:paraId="2EBE3C9F" w14:textId="49E9716D" w:rsidR="0074460A" w:rsidRDefault="0074460A" w:rsidP="0074460A">
            <w:pPr>
              <w:spacing w:before="100" w:after="100"/>
              <w:jc w:val="both"/>
              <w:rPr>
                <w:rFonts w:asciiTheme="minorHAnsi" w:hAnsiTheme="minorHAnsi"/>
              </w:rPr>
            </w:pPr>
            <w:r w:rsidRPr="0074460A">
              <w:rPr>
                <w:rFonts w:asciiTheme="minorHAnsi" w:hAnsiTheme="minorHAnsi"/>
              </w:rPr>
              <w:t>If you cancel this contract, we will reimburse to you all payments received from you, including the costs of delivery (with the exception of the supplementary costs resulting from your choice of a type of delivery other than the least expensive type of standard delivery offered by us), without undue delay and in any event not later than 14 days from the day on which we are informed of your decision to cancel this contract. We will carry out such reimbursement using the same means of payment as you used for the initial transaction, unless you have expressly agreed otherwise; in any event, you will not incur any fees as a result of such reimbursement</w:t>
            </w:r>
            <w:r w:rsidR="00A97F80">
              <w:rPr>
                <w:rFonts w:asciiTheme="minorHAnsi" w:hAnsiTheme="minorHAnsi"/>
              </w:rPr>
              <w:t>.</w:t>
            </w:r>
          </w:p>
          <w:p w14:paraId="3C8C394C" w14:textId="622121F3" w:rsidR="003576C2" w:rsidRPr="0074460A" w:rsidRDefault="00FB1F4F" w:rsidP="0074460A">
            <w:pPr>
              <w:spacing w:before="100" w:after="100"/>
              <w:jc w:val="both"/>
              <w:rPr>
                <w:rFonts w:asciiTheme="minorHAnsi" w:hAnsiTheme="minorHAnsi"/>
              </w:rPr>
            </w:pPr>
            <w:r w:rsidRPr="00FB1F4F">
              <w:rPr>
                <w:rFonts w:asciiTheme="minorHAnsi" w:hAnsiTheme="minorHAnsi"/>
              </w:rPr>
              <w:t>If you requested that the performance of services begin during the cancellation period, you shall pay us an amount which is in proportion to what has been provided until you have communicated to us your cancellation of this contract, in comparison with the full coverage of the contract.</w:t>
            </w:r>
          </w:p>
        </w:tc>
      </w:tr>
      <w:tr w:rsidR="003576C2" w:rsidRPr="0074460A" w14:paraId="04799280" w14:textId="77777777" w:rsidTr="000E41C8">
        <w:trPr>
          <w:trHeight w:val="300"/>
        </w:trPr>
        <w:tc>
          <w:tcPr>
            <w:tcW w:w="10875" w:type="dxa"/>
            <w:tcBorders>
              <w:top w:val="single" w:sz="12" w:space="0" w:color="000000"/>
              <w:left w:val="nil"/>
              <w:bottom w:val="single" w:sz="12" w:space="0" w:color="000000"/>
              <w:right w:val="nil"/>
            </w:tcBorders>
            <w:tcMar>
              <w:left w:w="108" w:type="dxa"/>
              <w:right w:w="108" w:type="dxa"/>
            </w:tcMar>
          </w:tcPr>
          <w:p w14:paraId="231F57D7" w14:textId="69774A8F" w:rsidR="0074460A" w:rsidRPr="0074460A" w:rsidRDefault="0074460A" w:rsidP="0074460A">
            <w:pPr>
              <w:spacing w:before="100" w:after="100"/>
              <w:rPr>
                <w:rFonts w:asciiTheme="minorHAnsi" w:hAnsiTheme="minorHAnsi"/>
              </w:rPr>
            </w:pPr>
          </w:p>
        </w:tc>
      </w:tr>
      <w:tr w:rsidR="003576C2" w:rsidRPr="0074460A" w14:paraId="2A1A1A3F" w14:textId="77777777" w:rsidTr="000E41C8">
        <w:trPr>
          <w:trHeight w:val="300"/>
        </w:trPr>
        <w:tc>
          <w:tcPr>
            <w:tcW w:w="10875" w:type="dxa"/>
            <w:tcBorders>
              <w:top w:val="single" w:sz="12" w:space="0" w:color="000000"/>
              <w:left w:val="single" w:sz="12" w:space="0" w:color="000000"/>
              <w:bottom w:val="single" w:sz="12" w:space="0" w:color="000000"/>
              <w:right w:val="single" w:sz="12" w:space="0" w:color="000000"/>
            </w:tcBorders>
            <w:tcMar>
              <w:left w:w="108" w:type="dxa"/>
              <w:right w:w="108" w:type="dxa"/>
            </w:tcMar>
          </w:tcPr>
          <w:p w14:paraId="46F5DF3D" w14:textId="54E35E2E" w:rsidR="003576C2" w:rsidRDefault="003576C2" w:rsidP="0074460A">
            <w:pPr>
              <w:spacing w:before="100" w:after="100"/>
              <w:rPr>
                <w:rFonts w:asciiTheme="minorHAnsi" w:hAnsiTheme="minorHAnsi"/>
                <w:b/>
                <w:bCs/>
              </w:rPr>
            </w:pPr>
            <w:r w:rsidRPr="0074460A">
              <w:rPr>
                <w:rFonts w:asciiTheme="minorHAnsi" w:hAnsiTheme="minorHAnsi"/>
                <w:b/>
                <w:bCs/>
              </w:rPr>
              <w:t xml:space="preserve">Model </w:t>
            </w:r>
            <w:r w:rsidR="00A86DC3">
              <w:rPr>
                <w:rFonts w:asciiTheme="minorHAnsi" w:hAnsiTheme="minorHAnsi"/>
                <w:b/>
                <w:bCs/>
              </w:rPr>
              <w:t>cancellation</w:t>
            </w:r>
            <w:r w:rsidRPr="0074460A">
              <w:rPr>
                <w:rFonts w:asciiTheme="minorHAnsi" w:hAnsiTheme="minorHAnsi"/>
                <w:b/>
                <w:bCs/>
              </w:rPr>
              <w:t xml:space="preserve"> form</w:t>
            </w:r>
          </w:p>
          <w:p w14:paraId="5C54EBEC" w14:textId="77777777" w:rsidR="00AA15B4" w:rsidRPr="0074460A" w:rsidRDefault="00AA15B4" w:rsidP="00AA15B4">
            <w:pPr>
              <w:spacing w:before="60" w:after="60"/>
              <w:rPr>
                <w:rFonts w:asciiTheme="minorHAnsi" w:hAnsiTheme="minorHAnsi"/>
              </w:rPr>
            </w:pPr>
            <w:r w:rsidRPr="0074460A">
              <w:rPr>
                <w:rFonts w:asciiTheme="minorHAnsi" w:hAnsiTheme="minorHAnsi"/>
              </w:rPr>
              <w:t>Complete and return this form only if you wish to cancel the contract.</w:t>
            </w:r>
            <w:r>
              <w:rPr>
                <w:rFonts w:asciiTheme="minorHAnsi" w:hAnsiTheme="minorHAnsi"/>
              </w:rPr>
              <w:t xml:space="preserve"> </w:t>
            </w:r>
          </w:p>
          <w:p w14:paraId="50B03572" w14:textId="563AC16B" w:rsidR="00590C98" w:rsidRPr="0074460A" w:rsidRDefault="00C136ED" w:rsidP="0074460A">
            <w:pPr>
              <w:spacing w:before="100" w:after="100"/>
              <w:rPr>
                <w:rFonts w:asciiTheme="minorHAnsi" w:hAnsiTheme="minorHAnsi"/>
                <w:b/>
                <w:bCs/>
              </w:rPr>
            </w:pPr>
            <w:r w:rsidRPr="00C136ED">
              <w:rPr>
                <w:rFonts w:asciiTheme="minorHAnsi" w:hAnsiTheme="minorHAnsi"/>
                <w:b/>
                <w:bCs/>
                <w:i/>
                <w:iCs/>
              </w:rPr>
              <w:t xml:space="preserve">How to complete form – please print and complete, or copy, paste and complete this form and submit it to help@1global.com. </w:t>
            </w:r>
            <w:r w:rsidR="00BE2F5B">
              <w:t xml:space="preserve"> </w:t>
            </w:r>
            <w:r w:rsidR="00BE2F5B" w:rsidRPr="00BE2F5B">
              <w:rPr>
                <w:rFonts w:asciiTheme="minorHAnsi" w:hAnsiTheme="minorHAnsi"/>
                <w:b/>
                <w:bCs/>
                <w:i/>
                <w:iCs/>
              </w:rPr>
              <w:t>Where you purchased the service through a partner, you may submit your cancellation request through the customer support channel designated by that partner, including any in-app support or cancellation process made available by the partner.</w:t>
            </w:r>
          </w:p>
          <w:tbl>
            <w:tblPr>
              <w:tblW w:w="8770" w:type="dxa"/>
              <w:tblBorders>
                <w:top w:val="nil"/>
                <w:left w:val="nil"/>
                <w:bottom w:val="nil"/>
                <w:right w:val="nil"/>
                <w:insideH w:val="nil"/>
                <w:insideV w:val="nil"/>
              </w:tblBorders>
              <w:tblLayout w:type="fixed"/>
              <w:tblLook w:val="0600" w:firstRow="0" w:lastRow="0" w:firstColumn="0" w:lastColumn="0" w:noHBand="1" w:noVBand="1"/>
            </w:tblPr>
            <w:tblGrid>
              <w:gridCol w:w="2846"/>
              <w:gridCol w:w="1701"/>
              <w:gridCol w:w="4223"/>
            </w:tblGrid>
            <w:tr w:rsidR="003576C2" w:rsidRPr="0074460A" w14:paraId="5FB6E503" w14:textId="77777777" w:rsidTr="00A24978">
              <w:trPr>
                <w:trHeight w:val="562"/>
              </w:trPr>
              <w:tc>
                <w:tcPr>
                  <w:tcW w:w="8770" w:type="dxa"/>
                  <w:gridSpan w:val="3"/>
                  <w:tcMar>
                    <w:left w:w="108" w:type="dxa"/>
                    <w:right w:w="108" w:type="dxa"/>
                  </w:tcMar>
                  <w:vAlign w:val="center"/>
                </w:tcPr>
                <w:p w14:paraId="281E1329" w14:textId="7E4EF0D2" w:rsidR="00965B23" w:rsidRPr="0074460A" w:rsidRDefault="00965B23" w:rsidP="00F04AA3">
                  <w:pPr>
                    <w:framePr w:hSpace="180" w:wrap="around" w:vAnchor="text" w:hAnchor="text" w:y="1"/>
                    <w:spacing w:before="60" w:after="60"/>
                    <w:suppressOverlap/>
                    <w:rPr>
                      <w:rFonts w:asciiTheme="minorHAnsi" w:hAnsiTheme="minorHAnsi"/>
                    </w:rPr>
                  </w:pPr>
                  <w:r w:rsidRPr="0074460A">
                    <w:rPr>
                      <w:rFonts w:asciiTheme="minorHAnsi" w:hAnsiTheme="minorHAnsi"/>
                    </w:rPr>
                    <w:t>To:</w:t>
                  </w:r>
                  <w:r w:rsidR="00E93CDB" w:rsidRPr="0074460A">
                    <w:rPr>
                      <w:rFonts w:asciiTheme="minorHAnsi" w:hAnsiTheme="minorHAnsi"/>
                    </w:rPr>
                    <w:t xml:space="preserve"> </w:t>
                  </w:r>
                  <w:r w:rsidRPr="0074460A">
                    <w:rPr>
                      <w:rFonts w:asciiTheme="minorHAnsi" w:hAnsiTheme="minorHAnsi"/>
                    </w:rPr>
                    <w:t>1GLOBAL Operations (Netherlands) B.V.</w:t>
                  </w:r>
                  <w:r w:rsidRPr="0074460A">
                    <w:rPr>
                      <w:rFonts w:asciiTheme="minorHAnsi" w:hAnsiTheme="minorHAnsi"/>
                    </w:rPr>
                    <w:br/>
                    <w:t xml:space="preserve">Floor 5, South Tower, </w:t>
                  </w:r>
                  <w:proofErr w:type="spellStart"/>
                  <w:r w:rsidRPr="0074460A">
                    <w:rPr>
                      <w:rFonts w:asciiTheme="minorHAnsi" w:hAnsiTheme="minorHAnsi"/>
                    </w:rPr>
                    <w:t>Beethovenstraat</w:t>
                  </w:r>
                  <w:proofErr w:type="spellEnd"/>
                  <w:r w:rsidRPr="0074460A">
                    <w:rPr>
                      <w:rFonts w:asciiTheme="minorHAnsi" w:hAnsiTheme="minorHAnsi"/>
                    </w:rPr>
                    <w:t xml:space="preserve"> 547, Amsterdam,</w:t>
                  </w:r>
                </w:p>
                <w:p w14:paraId="24D1CE82" w14:textId="77777777" w:rsidR="00965B23" w:rsidRPr="0074460A" w:rsidRDefault="00965B23" w:rsidP="00F04AA3">
                  <w:pPr>
                    <w:framePr w:hSpace="180" w:wrap="around" w:vAnchor="text" w:hAnchor="text" w:y="1"/>
                    <w:spacing w:before="60" w:after="60"/>
                    <w:suppressOverlap/>
                    <w:rPr>
                      <w:rFonts w:asciiTheme="minorHAnsi" w:hAnsiTheme="minorHAnsi"/>
                    </w:rPr>
                  </w:pPr>
                  <w:r w:rsidRPr="0074460A">
                    <w:rPr>
                      <w:rFonts w:asciiTheme="minorHAnsi" w:hAnsiTheme="minorHAnsi"/>
                    </w:rPr>
                    <w:t xml:space="preserve">1083HK, Netherlands. </w:t>
                  </w:r>
                </w:p>
                <w:p w14:paraId="35AF715D" w14:textId="529CB2B9" w:rsidR="00AA15B4" w:rsidRDefault="00965B23" w:rsidP="00F04AA3">
                  <w:pPr>
                    <w:framePr w:hSpace="180" w:wrap="around" w:vAnchor="text" w:hAnchor="text" w:y="1"/>
                    <w:spacing w:before="60" w:after="60"/>
                    <w:suppressOverlap/>
                    <w:rPr>
                      <w:rFonts w:asciiTheme="minorHAnsi" w:hAnsiTheme="minorHAnsi"/>
                      <w:b/>
                      <w:bCs/>
                    </w:rPr>
                  </w:pPr>
                  <w:r w:rsidRPr="0074460A">
                    <w:rPr>
                      <w:rFonts w:asciiTheme="minorHAnsi" w:hAnsiTheme="minorHAnsi"/>
                    </w:rPr>
                    <w:t>Email address</w:t>
                  </w:r>
                  <w:r w:rsidR="00A86DC3">
                    <w:rPr>
                      <w:rFonts w:asciiTheme="minorHAnsi" w:hAnsiTheme="minorHAnsi"/>
                    </w:rPr>
                    <w:t>:</w:t>
                  </w:r>
                  <w:r w:rsidRPr="0074460A">
                    <w:rPr>
                      <w:rFonts w:asciiTheme="minorHAnsi" w:hAnsiTheme="minorHAnsi"/>
                    </w:rPr>
                    <w:t xml:space="preserve"> </w:t>
                  </w:r>
                  <w:hyperlink r:id="rId9" w:history="1">
                    <w:r w:rsidR="00F45D26" w:rsidRPr="00873D3D">
                      <w:rPr>
                        <w:rStyle w:val="Hyperlink"/>
                        <w:rFonts w:asciiTheme="minorHAnsi" w:hAnsiTheme="minorHAnsi"/>
                      </w:rPr>
                      <w:t>help@1global.com</w:t>
                    </w:r>
                  </w:hyperlink>
                  <w:r w:rsidR="00F45D26">
                    <w:rPr>
                      <w:rFonts w:asciiTheme="minorHAnsi" w:hAnsiTheme="minorHAnsi"/>
                    </w:rPr>
                    <w:t xml:space="preserve"> </w:t>
                  </w:r>
                </w:p>
                <w:p w14:paraId="52E614C0" w14:textId="7222A20B" w:rsidR="003576C2" w:rsidRPr="0074460A" w:rsidRDefault="0074460A" w:rsidP="00F04AA3">
                  <w:pPr>
                    <w:framePr w:hSpace="180" w:wrap="around" w:vAnchor="text" w:hAnchor="text" w:y="1"/>
                    <w:spacing w:before="60" w:after="60"/>
                    <w:suppressOverlap/>
                    <w:rPr>
                      <w:rFonts w:asciiTheme="minorHAnsi" w:hAnsiTheme="minorHAnsi"/>
                    </w:rPr>
                  </w:pPr>
                  <w:r w:rsidRPr="0074460A">
                    <w:rPr>
                      <w:rFonts w:asciiTheme="minorHAnsi" w:hAnsiTheme="minorHAnsi"/>
                    </w:rPr>
                    <w:t>I/We [*] hereby give notice that I/we [*] cancel my/our [*] contract for the provision of the following service</w:t>
                  </w:r>
                  <w:r w:rsidR="00D94718">
                    <w:rPr>
                      <w:rFonts w:asciiTheme="minorHAnsi" w:hAnsiTheme="minorHAnsi"/>
                    </w:rPr>
                    <w:t>:</w:t>
                  </w:r>
                </w:p>
              </w:tc>
            </w:tr>
            <w:tr w:rsidR="003576C2" w:rsidRPr="0074460A" w14:paraId="7EAC9966" w14:textId="77777777" w:rsidTr="00A24978">
              <w:trPr>
                <w:trHeight w:val="562"/>
              </w:trPr>
              <w:tc>
                <w:tcPr>
                  <w:tcW w:w="2846" w:type="dxa"/>
                  <w:tcMar>
                    <w:left w:w="108" w:type="dxa"/>
                    <w:right w:w="108" w:type="dxa"/>
                  </w:tcMar>
                  <w:vAlign w:val="center"/>
                </w:tcPr>
                <w:p w14:paraId="067C8713" w14:textId="0EB7482A" w:rsidR="003576C2" w:rsidRPr="0074460A" w:rsidRDefault="008D7F48" w:rsidP="00F04AA3">
                  <w:pPr>
                    <w:framePr w:hSpace="180" w:wrap="around" w:vAnchor="text" w:hAnchor="text" w:y="1"/>
                    <w:spacing w:before="60" w:after="60"/>
                    <w:suppressOverlap/>
                    <w:rPr>
                      <w:rFonts w:asciiTheme="minorHAnsi" w:hAnsiTheme="minorHAnsi"/>
                    </w:rPr>
                  </w:pPr>
                  <w:r>
                    <w:rPr>
                      <w:rFonts w:asciiTheme="minorHAnsi" w:hAnsiTheme="minorHAnsi"/>
                    </w:rPr>
                    <w:t>-</w:t>
                  </w:r>
                  <w:r w:rsidR="003576C2" w:rsidRPr="0074460A">
                    <w:rPr>
                      <w:rFonts w:asciiTheme="minorHAnsi" w:hAnsiTheme="minorHAnsi"/>
                    </w:rPr>
                    <w:t>Ordered on (*)</w:t>
                  </w:r>
                </w:p>
              </w:tc>
              <w:tc>
                <w:tcPr>
                  <w:tcW w:w="5924" w:type="dxa"/>
                  <w:gridSpan w:val="2"/>
                  <w:tcMar>
                    <w:left w:w="108" w:type="dxa"/>
                    <w:right w:w="108" w:type="dxa"/>
                  </w:tcMar>
                  <w:vAlign w:val="center"/>
                </w:tcPr>
                <w:p w14:paraId="7256955A" w14:textId="6F0EBE93" w:rsidR="003576C2" w:rsidRPr="0074460A" w:rsidRDefault="003576C2" w:rsidP="00F04AA3">
                  <w:pPr>
                    <w:framePr w:hSpace="180" w:wrap="around" w:vAnchor="text" w:hAnchor="text" w:y="1"/>
                    <w:spacing w:before="60" w:after="60"/>
                    <w:suppressOverlap/>
                    <w:rPr>
                      <w:rFonts w:asciiTheme="minorHAnsi" w:hAnsiTheme="minorHAnsi"/>
                    </w:rPr>
                  </w:pPr>
                  <w:r w:rsidRPr="0074460A">
                    <w:rPr>
                      <w:rFonts w:asciiTheme="minorHAnsi" w:hAnsiTheme="minorHAnsi"/>
                    </w:rPr>
                    <w:t xml:space="preserve"> _____________________________________________________________</w:t>
                  </w:r>
                </w:p>
              </w:tc>
            </w:tr>
            <w:tr w:rsidR="003576C2" w:rsidRPr="0074460A" w14:paraId="3FE07EB0" w14:textId="77777777" w:rsidTr="00A24978">
              <w:trPr>
                <w:trHeight w:val="562"/>
              </w:trPr>
              <w:tc>
                <w:tcPr>
                  <w:tcW w:w="2846" w:type="dxa"/>
                  <w:tcMar>
                    <w:left w:w="108" w:type="dxa"/>
                    <w:right w:w="108" w:type="dxa"/>
                  </w:tcMar>
                  <w:vAlign w:val="center"/>
                </w:tcPr>
                <w:p w14:paraId="3E85DA10" w14:textId="77777777" w:rsidR="003576C2" w:rsidRPr="0074460A" w:rsidRDefault="003576C2" w:rsidP="00F04AA3">
                  <w:pPr>
                    <w:framePr w:hSpace="180" w:wrap="around" w:vAnchor="text" w:hAnchor="text" w:y="1"/>
                    <w:spacing w:before="60" w:after="60"/>
                    <w:suppressOverlap/>
                    <w:rPr>
                      <w:rFonts w:asciiTheme="minorHAnsi" w:hAnsiTheme="minorHAnsi"/>
                    </w:rPr>
                  </w:pPr>
                  <w:r w:rsidRPr="0074460A">
                    <w:rPr>
                      <w:rFonts w:asciiTheme="minorHAnsi" w:hAnsiTheme="minorHAnsi"/>
                    </w:rPr>
                    <w:lastRenderedPageBreak/>
                    <w:t>Name of consumer(s)</w:t>
                  </w:r>
                </w:p>
              </w:tc>
              <w:tc>
                <w:tcPr>
                  <w:tcW w:w="5924" w:type="dxa"/>
                  <w:gridSpan w:val="2"/>
                  <w:tcMar>
                    <w:left w:w="108" w:type="dxa"/>
                    <w:right w:w="108" w:type="dxa"/>
                  </w:tcMar>
                  <w:vAlign w:val="center"/>
                </w:tcPr>
                <w:p w14:paraId="300B62F8" w14:textId="78B5C3D5" w:rsidR="003576C2" w:rsidRPr="0074460A" w:rsidRDefault="003576C2" w:rsidP="00F04AA3">
                  <w:pPr>
                    <w:framePr w:hSpace="180" w:wrap="around" w:vAnchor="text" w:hAnchor="text" w:y="1"/>
                    <w:spacing w:before="60" w:after="60"/>
                    <w:suppressOverlap/>
                    <w:rPr>
                      <w:rFonts w:asciiTheme="minorHAnsi" w:hAnsiTheme="minorHAnsi"/>
                    </w:rPr>
                  </w:pPr>
                  <w:r w:rsidRPr="0074460A">
                    <w:rPr>
                      <w:rFonts w:asciiTheme="minorHAnsi" w:hAnsiTheme="minorHAnsi"/>
                    </w:rPr>
                    <w:t xml:space="preserve"> _____________________________________________________________</w:t>
                  </w:r>
                </w:p>
              </w:tc>
            </w:tr>
            <w:tr w:rsidR="003576C2" w:rsidRPr="0074460A" w14:paraId="11A164B8" w14:textId="77777777" w:rsidTr="00A24978">
              <w:trPr>
                <w:trHeight w:val="562"/>
              </w:trPr>
              <w:tc>
                <w:tcPr>
                  <w:tcW w:w="2846" w:type="dxa"/>
                  <w:tcMar>
                    <w:left w:w="108" w:type="dxa"/>
                    <w:right w:w="108" w:type="dxa"/>
                  </w:tcMar>
                  <w:vAlign w:val="center"/>
                </w:tcPr>
                <w:p w14:paraId="2269016D" w14:textId="77777777" w:rsidR="003576C2" w:rsidRPr="0074460A" w:rsidRDefault="003576C2" w:rsidP="00F04AA3">
                  <w:pPr>
                    <w:framePr w:hSpace="180" w:wrap="around" w:vAnchor="text" w:hAnchor="text" w:y="1"/>
                    <w:spacing w:before="60" w:after="60"/>
                    <w:suppressOverlap/>
                    <w:rPr>
                      <w:rFonts w:asciiTheme="minorHAnsi" w:hAnsiTheme="minorHAnsi"/>
                    </w:rPr>
                  </w:pPr>
                  <w:r w:rsidRPr="0074460A">
                    <w:rPr>
                      <w:rFonts w:asciiTheme="minorHAnsi" w:hAnsiTheme="minorHAnsi"/>
                    </w:rPr>
                    <w:t>Address of consumer(s)</w:t>
                  </w:r>
                </w:p>
              </w:tc>
              <w:tc>
                <w:tcPr>
                  <w:tcW w:w="5924" w:type="dxa"/>
                  <w:gridSpan w:val="2"/>
                  <w:tcMar>
                    <w:left w:w="108" w:type="dxa"/>
                    <w:right w:w="108" w:type="dxa"/>
                  </w:tcMar>
                  <w:vAlign w:val="center"/>
                </w:tcPr>
                <w:p w14:paraId="3168841F" w14:textId="6C0EFAD0" w:rsidR="003576C2" w:rsidRPr="0074460A" w:rsidRDefault="003576C2" w:rsidP="00F04AA3">
                  <w:pPr>
                    <w:framePr w:hSpace="180" w:wrap="around" w:vAnchor="text" w:hAnchor="text" w:y="1"/>
                    <w:spacing w:before="60" w:after="60"/>
                    <w:suppressOverlap/>
                    <w:rPr>
                      <w:rFonts w:asciiTheme="minorHAnsi" w:hAnsiTheme="minorHAnsi"/>
                    </w:rPr>
                  </w:pPr>
                  <w:r w:rsidRPr="0074460A">
                    <w:rPr>
                      <w:rFonts w:asciiTheme="minorHAnsi" w:hAnsiTheme="minorHAnsi"/>
                    </w:rPr>
                    <w:t xml:space="preserve"> _____________________________________________________________</w:t>
                  </w:r>
                </w:p>
              </w:tc>
            </w:tr>
            <w:tr w:rsidR="003576C2" w:rsidRPr="0074460A" w14:paraId="6D72A440" w14:textId="77777777" w:rsidTr="00A24978">
              <w:trPr>
                <w:trHeight w:val="562"/>
              </w:trPr>
              <w:tc>
                <w:tcPr>
                  <w:tcW w:w="4547" w:type="dxa"/>
                  <w:gridSpan w:val="2"/>
                  <w:tcMar>
                    <w:left w:w="108" w:type="dxa"/>
                    <w:right w:w="108" w:type="dxa"/>
                  </w:tcMar>
                  <w:vAlign w:val="center"/>
                </w:tcPr>
                <w:p w14:paraId="77A196F2" w14:textId="77777777" w:rsidR="003576C2" w:rsidRPr="0074460A" w:rsidRDefault="003576C2" w:rsidP="00F04AA3">
                  <w:pPr>
                    <w:framePr w:hSpace="180" w:wrap="around" w:vAnchor="text" w:hAnchor="text" w:y="1"/>
                    <w:spacing w:before="60" w:after="60"/>
                    <w:suppressOverlap/>
                    <w:rPr>
                      <w:rFonts w:asciiTheme="minorHAnsi" w:hAnsiTheme="minorHAnsi"/>
                    </w:rPr>
                  </w:pPr>
                  <w:r w:rsidRPr="0074460A">
                    <w:rPr>
                      <w:rFonts w:asciiTheme="minorHAnsi" w:hAnsiTheme="minorHAnsi"/>
                    </w:rPr>
                    <w:t>Signature of consumer(s):</w:t>
                  </w:r>
                  <w:r w:rsidRPr="0074460A">
                    <w:rPr>
                      <w:rFonts w:asciiTheme="minorHAnsi" w:hAnsiTheme="minorHAnsi"/>
                    </w:rPr>
                    <w:br/>
                    <w:t>(only if notification is submitted on paper):</w:t>
                  </w:r>
                </w:p>
              </w:tc>
              <w:tc>
                <w:tcPr>
                  <w:tcW w:w="4223" w:type="dxa"/>
                  <w:vAlign w:val="center"/>
                </w:tcPr>
                <w:p w14:paraId="0D28B349" w14:textId="7508D8A7" w:rsidR="003576C2" w:rsidRPr="0074460A" w:rsidRDefault="003576C2" w:rsidP="00F04AA3">
                  <w:pPr>
                    <w:framePr w:hSpace="180" w:wrap="around" w:vAnchor="text" w:hAnchor="text" w:y="1"/>
                    <w:spacing w:before="60" w:after="60"/>
                    <w:suppressOverlap/>
                    <w:rPr>
                      <w:rFonts w:asciiTheme="minorHAnsi" w:hAnsiTheme="minorHAnsi"/>
                    </w:rPr>
                  </w:pPr>
                  <w:r w:rsidRPr="0074460A">
                    <w:rPr>
                      <w:rFonts w:asciiTheme="minorHAnsi" w:hAnsiTheme="minorHAnsi"/>
                    </w:rPr>
                    <w:t>___________________________________________</w:t>
                  </w:r>
                </w:p>
              </w:tc>
            </w:tr>
            <w:tr w:rsidR="003576C2" w:rsidRPr="0074460A" w14:paraId="4A5A9855" w14:textId="77777777" w:rsidTr="00A24978">
              <w:trPr>
                <w:trHeight w:val="562"/>
              </w:trPr>
              <w:tc>
                <w:tcPr>
                  <w:tcW w:w="4547" w:type="dxa"/>
                  <w:gridSpan w:val="2"/>
                  <w:tcMar>
                    <w:left w:w="108" w:type="dxa"/>
                    <w:right w:w="108" w:type="dxa"/>
                  </w:tcMar>
                  <w:vAlign w:val="center"/>
                </w:tcPr>
                <w:p w14:paraId="621415F2" w14:textId="77777777" w:rsidR="003576C2" w:rsidRPr="0074460A" w:rsidRDefault="003576C2" w:rsidP="00F04AA3">
                  <w:pPr>
                    <w:framePr w:hSpace="180" w:wrap="around" w:vAnchor="text" w:hAnchor="text" w:y="1"/>
                    <w:spacing w:before="60" w:after="60"/>
                    <w:suppressOverlap/>
                    <w:rPr>
                      <w:rFonts w:asciiTheme="minorHAnsi" w:hAnsiTheme="minorHAnsi"/>
                    </w:rPr>
                  </w:pPr>
                  <w:r w:rsidRPr="0074460A">
                    <w:rPr>
                      <w:rFonts w:asciiTheme="minorHAnsi" w:hAnsiTheme="minorHAnsi"/>
                    </w:rPr>
                    <w:t>Date</w:t>
                  </w:r>
                </w:p>
              </w:tc>
              <w:tc>
                <w:tcPr>
                  <w:tcW w:w="4223" w:type="dxa"/>
                  <w:vAlign w:val="center"/>
                </w:tcPr>
                <w:p w14:paraId="379AD7EE" w14:textId="30D8DC59" w:rsidR="003576C2" w:rsidRPr="0074460A" w:rsidRDefault="003576C2" w:rsidP="00F04AA3">
                  <w:pPr>
                    <w:framePr w:hSpace="180" w:wrap="around" w:vAnchor="text" w:hAnchor="text" w:y="1"/>
                    <w:spacing w:before="60" w:after="60"/>
                    <w:suppressOverlap/>
                    <w:rPr>
                      <w:rFonts w:asciiTheme="minorHAnsi" w:hAnsiTheme="minorHAnsi"/>
                    </w:rPr>
                  </w:pPr>
                  <w:r w:rsidRPr="0074460A">
                    <w:rPr>
                      <w:rFonts w:asciiTheme="minorHAnsi" w:hAnsiTheme="minorHAnsi"/>
                    </w:rPr>
                    <w:t>___________________________________________</w:t>
                  </w:r>
                </w:p>
              </w:tc>
            </w:tr>
            <w:tr w:rsidR="003576C2" w:rsidRPr="0074460A" w14:paraId="6A76017F" w14:textId="77777777" w:rsidTr="00A24978">
              <w:trPr>
                <w:trHeight w:val="300"/>
              </w:trPr>
              <w:tc>
                <w:tcPr>
                  <w:tcW w:w="8770" w:type="dxa"/>
                  <w:gridSpan w:val="3"/>
                  <w:tcMar>
                    <w:left w:w="108" w:type="dxa"/>
                    <w:right w:w="108" w:type="dxa"/>
                  </w:tcMar>
                </w:tcPr>
                <w:p w14:paraId="6DD527C2" w14:textId="77777777" w:rsidR="0074460A" w:rsidRDefault="0074460A" w:rsidP="00F04AA3">
                  <w:pPr>
                    <w:framePr w:hSpace="180" w:wrap="around" w:vAnchor="text" w:hAnchor="text" w:y="1"/>
                    <w:spacing w:before="60" w:after="60"/>
                    <w:suppressOverlap/>
                    <w:rPr>
                      <w:rFonts w:asciiTheme="minorHAnsi" w:hAnsiTheme="minorHAnsi"/>
                      <w:sz w:val="16"/>
                      <w:szCs w:val="16"/>
                    </w:rPr>
                  </w:pPr>
                </w:p>
                <w:p w14:paraId="6B6A4C25" w14:textId="77777777" w:rsidR="0074460A" w:rsidRDefault="0074460A" w:rsidP="00F04AA3">
                  <w:pPr>
                    <w:framePr w:hSpace="180" w:wrap="around" w:vAnchor="text" w:hAnchor="text" w:y="1"/>
                    <w:spacing w:before="60" w:after="60"/>
                    <w:suppressOverlap/>
                    <w:rPr>
                      <w:rFonts w:asciiTheme="minorHAnsi" w:hAnsiTheme="minorHAnsi"/>
                      <w:sz w:val="16"/>
                      <w:szCs w:val="16"/>
                    </w:rPr>
                  </w:pPr>
                </w:p>
                <w:p w14:paraId="1092CAAD" w14:textId="25633EBB" w:rsidR="003576C2" w:rsidRPr="0074460A" w:rsidRDefault="003576C2" w:rsidP="00F04AA3">
                  <w:pPr>
                    <w:framePr w:hSpace="180" w:wrap="around" w:vAnchor="text" w:hAnchor="text" w:y="1"/>
                    <w:spacing w:before="60" w:after="60"/>
                    <w:suppressOverlap/>
                    <w:rPr>
                      <w:rFonts w:asciiTheme="minorHAnsi" w:hAnsiTheme="minorHAnsi"/>
                      <w:sz w:val="16"/>
                      <w:szCs w:val="16"/>
                    </w:rPr>
                  </w:pPr>
                  <w:r w:rsidRPr="0074460A">
                    <w:rPr>
                      <w:rFonts w:asciiTheme="minorHAnsi" w:hAnsiTheme="minorHAnsi"/>
                      <w:sz w:val="16"/>
                      <w:szCs w:val="16"/>
                    </w:rPr>
                    <w:t>(*) Delete as appropriate</w:t>
                  </w:r>
                </w:p>
              </w:tc>
            </w:tr>
          </w:tbl>
          <w:p w14:paraId="4C245D3F" w14:textId="77777777" w:rsidR="003576C2" w:rsidRPr="0074460A" w:rsidRDefault="003576C2" w:rsidP="0074460A">
            <w:pPr>
              <w:spacing w:before="100" w:after="100"/>
              <w:rPr>
                <w:rFonts w:asciiTheme="minorHAnsi" w:hAnsiTheme="minorHAnsi"/>
              </w:rPr>
            </w:pPr>
          </w:p>
        </w:tc>
      </w:tr>
    </w:tbl>
    <w:p w14:paraId="42F6B677" w14:textId="54400925" w:rsidR="002E230C" w:rsidRDefault="0074460A">
      <w:r>
        <w:lastRenderedPageBreak/>
        <w:br w:type="textWrapping" w:clear="all"/>
      </w:r>
    </w:p>
    <w:sectPr w:rsidR="002E230C" w:rsidSect="0074460A">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BC994" w14:textId="77777777" w:rsidR="002C53F7" w:rsidRDefault="002C53F7" w:rsidP="0074460A">
      <w:pPr>
        <w:spacing w:before="0" w:line="240" w:lineRule="auto"/>
      </w:pPr>
      <w:r>
        <w:separator/>
      </w:r>
    </w:p>
  </w:endnote>
  <w:endnote w:type="continuationSeparator" w:id="0">
    <w:p w14:paraId="09CF192F" w14:textId="77777777" w:rsidR="002C53F7" w:rsidRDefault="002C53F7" w:rsidP="0074460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dl Font Pro">
    <w:altName w:val="Calibri"/>
    <w:charset w:val="00"/>
    <w:family w:val="auto"/>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D080" w14:textId="77777777" w:rsidR="002C53F7" w:rsidRDefault="002C53F7" w:rsidP="0074460A">
      <w:pPr>
        <w:spacing w:before="0" w:line="240" w:lineRule="auto"/>
      </w:pPr>
      <w:r>
        <w:separator/>
      </w:r>
    </w:p>
  </w:footnote>
  <w:footnote w:type="continuationSeparator" w:id="0">
    <w:p w14:paraId="6D7DD84D" w14:textId="77777777" w:rsidR="002C53F7" w:rsidRDefault="002C53F7" w:rsidP="0074460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EF2C" w14:textId="17207BF4" w:rsidR="0074460A" w:rsidRPr="0074460A" w:rsidRDefault="0074460A" w:rsidP="0074460A">
    <w:pPr>
      <w:pStyle w:val="Header"/>
      <w:tabs>
        <w:tab w:val="clear" w:pos="4680"/>
        <w:tab w:val="clear" w:pos="9360"/>
        <w:tab w:val="left" w:pos="1530"/>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B719F"/>
    <w:multiLevelType w:val="multilevel"/>
    <w:tmpl w:val="5F5E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6505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6C2"/>
    <w:rsid w:val="00074B25"/>
    <w:rsid w:val="00095289"/>
    <w:rsid w:val="000E41C8"/>
    <w:rsid w:val="00154152"/>
    <w:rsid w:val="001E4C44"/>
    <w:rsid w:val="001F7AA0"/>
    <w:rsid w:val="0026270C"/>
    <w:rsid w:val="002C419B"/>
    <w:rsid w:val="002C53F7"/>
    <w:rsid w:val="002E230C"/>
    <w:rsid w:val="00316E1E"/>
    <w:rsid w:val="003408FC"/>
    <w:rsid w:val="00341C0E"/>
    <w:rsid w:val="003576C2"/>
    <w:rsid w:val="003B54A7"/>
    <w:rsid w:val="00526D38"/>
    <w:rsid w:val="0054740E"/>
    <w:rsid w:val="00565EBB"/>
    <w:rsid w:val="00590C98"/>
    <w:rsid w:val="005D7AA5"/>
    <w:rsid w:val="00654382"/>
    <w:rsid w:val="00667930"/>
    <w:rsid w:val="0074460A"/>
    <w:rsid w:val="00861AB9"/>
    <w:rsid w:val="008C20DE"/>
    <w:rsid w:val="008D7F48"/>
    <w:rsid w:val="00965B23"/>
    <w:rsid w:val="00A0604A"/>
    <w:rsid w:val="00A0659F"/>
    <w:rsid w:val="00A63048"/>
    <w:rsid w:val="00A86DC3"/>
    <w:rsid w:val="00A97F80"/>
    <w:rsid w:val="00AA15B4"/>
    <w:rsid w:val="00B456C0"/>
    <w:rsid w:val="00BD6D83"/>
    <w:rsid w:val="00BE2F5B"/>
    <w:rsid w:val="00C11AC9"/>
    <w:rsid w:val="00C136ED"/>
    <w:rsid w:val="00C452AC"/>
    <w:rsid w:val="00D03367"/>
    <w:rsid w:val="00D21BCB"/>
    <w:rsid w:val="00D87C48"/>
    <w:rsid w:val="00D94718"/>
    <w:rsid w:val="00DA0194"/>
    <w:rsid w:val="00E40186"/>
    <w:rsid w:val="00E93CDB"/>
    <w:rsid w:val="00F04AA3"/>
    <w:rsid w:val="00F07F4B"/>
    <w:rsid w:val="00F373F9"/>
    <w:rsid w:val="00F45D26"/>
    <w:rsid w:val="00F73A0C"/>
    <w:rsid w:val="00FB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480C9"/>
  <w15:chartTrackingRefBased/>
  <w15:docId w15:val="{7C42B3CC-D8E8-4FC4-925B-C1903CFA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6C2"/>
    <w:pPr>
      <w:spacing w:before="200" w:after="0" w:line="276" w:lineRule="auto"/>
    </w:pPr>
    <w:rPr>
      <w:rFonts w:ascii="Lidl Font Pro" w:eastAsia="Lidl Font Pro" w:hAnsi="Lidl Font Pro" w:cs="Lidl Font Pro"/>
      <w:kern w:val="0"/>
      <w:sz w:val="20"/>
      <w:szCs w:val="20"/>
      <w:lang w:val="en"/>
      <w14:ligatures w14:val="none"/>
    </w:rPr>
  </w:style>
  <w:style w:type="paragraph" w:styleId="Heading1">
    <w:name w:val="heading 1"/>
    <w:basedOn w:val="Normal"/>
    <w:next w:val="Normal"/>
    <w:link w:val="Heading1Char"/>
    <w:uiPriority w:val="9"/>
    <w:qFormat/>
    <w:rsid w:val="00357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6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6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6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6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6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6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6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6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6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6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6C2"/>
    <w:rPr>
      <w:rFonts w:eastAsiaTheme="majorEastAsia" w:cstheme="majorBidi"/>
      <w:color w:val="272727" w:themeColor="text1" w:themeTint="D8"/>
    </w:rPr>
  </w:style>
  <w:style w:type="paragraph" w:styleId="Title">
    <w:name w:val="Title"/>
    <w:basedOn w:val="Normal"/>
    <w:next w:val="Normal"/>
    <w:link w:val="TitleChar"/>
    <w:uiPriority w:val="10"/>
    <w:qFormat/>
    <w:rsid w:val="00357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6C2"/>
    <w:pPr>
      <w:spacing w:before="160"/>
      <w:jc w:val="center"/>
    </w:pPr>
    <w:rPr>
      <w:i/>
      <w:iCs/>
      <w:color w:val="404040" w:themeColor="text1" w:themeTint="BF"/>
    </w:rPr>
  </w:style>
  <w:style w:type="character" w:customStyle="1" w:styleId="QuoteChar">
    <w:name w:val="Quote Char"/>
    <w:basedOn w:val="DefaultParagraphFont"/>
    <w:link w:val="Quote"/>
    <w:uiPriority w:val="29"/>
    <w:rsid w:val="003576C2"/>
    <w:rPr>
      <w:i/>
      <w:iCs/>
      <w:color w:val="404040" w:themeColor="text1" w:themeTint="BF"/>
    </w:rPr>
  </w:style>
  <w:style w:type="paragraph" w:styleId="ListParagraph">
    <w:name w:val="List Paragraph"/>
    <w:basedOn w:val="Normal"/>
    <w:uiPriority w:val="34"/>
    <w:qFormat/>
    <w:rsid w:val="003576C2"/>
    <w:pPr>
      <w:ind w:left="720"/>
      <w:contextualSpacing/>
    </w:pPr>
  </w:style>
  <w:style w:type="character" w:styleId="IntenseEmphasis">
    <w:name w:val="Intense Emphasis"/>
    <w:basedOn w:val="DefaultParagraphFont"/>
    <w:uiPriority w:val="21"/>
    <w:qFormat/>
    <w:rsid w:val="003576C2"/>
    <w:rPr>
      <w:i/>
      <w:iCs/>
      <w:color w:val="0F4761" w:themeColor="accent1" w:themeShade="BF"/>
    </w:rPr>
  </w:style>
  <w:style w:type="paragraph" w:styleId="IntenseQuote">
    <w:name w:val="Intense Quote"/>
    <w:basedOn w:val="Normal"/>
    <w:next w:val="Normal"/>
    <w:link w:val="IntenseQuoteChar"/>
    <w:uiPriority w:val="30"/>
    <w:qFormat/>
    <w:rsid w:val="00357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6C2"/>
    <w:rPr>
      <w:i/>
      <w:iCs/>
      <w:color w:val="0F4761" w:themeColor="accent1" w:themeShade="BF"/>
    </w:rPr>
  </w:style>
  <w:style w:type="character" w:styleId="IntenseReference">
    <w:name w:val="Intense Reference"/>
    <w:basedOn w:val="DefaultParagraphFont"/>
    <w:uiPriority w:val="32"/>
    <w:qFormat/>
    <w:rsid w:val="003576C2"/>
    <w:rPr>
      <w:b/>
      <w:bCs/>
      <w:smallCaps/>
      <w:color w:val="0F4761" w:themeColor="accent1" w:themeShade="BF"/>
      <w:spacing w:val="5"/>
    </w:rPr>
  </w:style>
  <w:style w:type="character" w:styleId="CommentReference">
    <w:name w:val="annotation reference"/>
    <w:basedOn w:val="DefaultParagraphFont"/>
    <w:uiPriority w:val="99"/>
    <w:semiHidden/>
    <w:unhideWhenUsed/>
    <w:rsid w:val="003576C2"/>
    <w:rPr>
      <w:sz w:val="16"/>
      <w:szCs w:val="16"/>
    </w:rPr>
  </w:style>
  <w:style w:type="character" w:styleId="Hyperlink">
    <w:name w:val="Hyperlink"/>
    <w:basedOn w:val="DefaultParagraphFont"/>
    <w:uiPriority w:val="99"/>
    <w:unhideWhenUsed/>
    <w:rsid w:val="003576C2"/>
    <w:rPr>
      <w:color w:val="467886" w:themeColor="hyperlink"/>
      <w:u w:val="single"/>
    </w:rPr>
  </w:style>
  <w:style w:type="character" w:styleId="UnresolvedMention">
    <w:name w:val="Unresolved Mention"/>
    <w:basedOn w:val="DefaultParagraphFont"/>
    <w:uiPriority w:val="99"/>
    <w:semiHidden/>
    <w:unhideWhenUsed/>
    <w:rsid w:val="003576C2"/>
    <w:rPr>
      <w:color w:val="605E5C"/>
      <w:shd w:val="clear" w:color="auto" w:fill="E1DFDD"/>
    </w:rPr>
  </w:style>
  <w:style w:type="paragraph" w:styleId="NormalWeb">
    <w:name w:val="Normal (Web)"/>
    <w:basedOn w:val="Normal"/>
    <w:uiPriority w:val="99"/>
    <w:semiHidden/>
    <w:unhideWhenUsed/>
    <w:rsid w:val="0026270C"/>
    <w:rPr>
      <w:rFonts w:ascii="Times New Roman" w:hAnsi="Times New Roman" w:cs="Times New Roman"/>
      <w:sz w:val="24"/>
      <w:szCs w:val="24"/>
    </w:rPr>
  </w:style>
  <w:style w:type="paragraph" w:styleId="Header">
    <w:name w:val="header"/>
    <w:basedOn w:val="Normal"/>
    <w:link w:val="HeaderChar"/>
    <w:uiPriority w:val="99"/>
    <w:unhideWhenUsed/>
    <w:rsid w:val="0074460A"/>
    <w:pPr>
      <w:tabs>
        <w:tab w:val="center" w:pos="4680"/>
        <w:tab w:val="right" w:pos="9360"/>
      </w:tabs>
      <w:spacing w:before="0" w:line="240" w:lineRule="auto"/>
    </w:pPr>
  </w:style>
  <w:style w:type="character" w:customStyle="1" w:styleId="HeaderChar">
    <w:name w:val="Header Char"/>
    <w:basedOn w:val="DefaultParagraphFont"/>
    <w:link w:val="Header"/>
    <w:uiPriority w:val="99"/>
    <w:rsid w:val="0074460A"/>
    <w:rPr>
      <w:rFonts w:ascii="Lidl Font Pro" w:eastAsia="Lidl Font Pro" w:hAnsi="Lidl Font Pro" w:cs="Lidl Font Pro"/>
      <w:kern w:val="0"/>
      <w:sz w:val="20"/>
      <w:szCs w:val="20"/>
      <w:lang w:val="en"/>
      <w14:ligatures w14:val="none"/>
    </w:rPr>
  </w:style>
  <w:style w:type="paragraph" w:styleId="Footer">
    <w:name w:val="footer"/>
    <w:basedOn w:val="Normal"/>
    <w:link w:val="FooterChar"/>
    <w:uiPriority w:val="99"/>
    <w:unhideWhenUsed/>
    <w:rsid w:val="0074460A"/>
    <w:pPr>
      <w:tabs>
        <w:tab w:val="center" w:pos="4680"/>
        <w:tab w:val="right" w:pos="9360"/>
      </w:tabs>
      <w:spacing w:before="0" w:line="240" w:lineRule="auto"/>
    </w:pPr>
  </w:style>
  <w:style w:type="character" w:customStyle="1" w:styleId="FooterChar">
    <w:name w:val="Footer Char"/>
    <w:basedOn w:val="DefaultParagraphFont"/>
    <w:link w:val="Footer"/>
    <w:uiPriority w:val="99"/>
    <w:rsid w:val="0074460A"/>
    <w:rPr>
      <w:rFonts w:ascii="Lidl Font Pro" w:eastAsia="Lidl Font Pro" w:hAnsi="Lidl Font Pro" w:cs="Lidl Font Pro"/>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1global.com" TargetMode="External"/><Relationship Id="rId3" Type="http://schemas.openxmlformats.org/officeDocument/2006/relationships/settings" Target="settings.xml"/><Relationship Id="rId7" Type="http://schemas.openxmlformats.org/officeDocument/2006/relationships/hyperlink" Target="mailto:help@1globa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elp@1glob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526</Words>
  <Characters>3060</Characters>
  <Application>Microsoft Office Word</Application>
  <DocSecurity>0</DocSecurity>
  <Lines>57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Bigarelli</dc:creator>
  <cp:keywords/>
  <dc:description/>
  <cp:lastModifiedBy>Marco Bigarelli</cp:lastModifiedBy>
  <cp:revision>15</cp:revision>
  <dcterms:created xsi:type="dcterms:W3CDTF">2026-06-02T11:46:00Z</dcterms:created>
  <dcterms:modified xsi:type="dcterms:W3CDTF">2026-06-03T07:45:00Z</dcterms:modified>
</cp:coreProperties>
</file>